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A15227" w14:textId="77777777" w:rsidR="000206F6" w:rsidRDefault="00000000">
      <w:pPr>
        <w:spacing w:after="40"/>
        <w:jc w:val="center"/>
      </w:pPr>
      <w:r>
        <w:rPr>
          <w:b/>
          <w:bCs/>
          <w:sz w:val="36"/>
          <w:szCs w:val="36"/>
        </w:rPr>
        <w:t>RONI BIJU</w:t>
      </w:r>
    </w:p>
    <w:p w14:paraId="2BD9751D" w14:textId="2C2347D9" w:rsidR="000206F6" w:rsidRDefault="00000000">
      <w:pPr>
        <w:spacing w:after="160"/>
        <w:jc w:val="center"/>
      </w:pPr>
      <w:r>
        <w:rPr>
          <w:color w:val="555555"/>
          <w:sz w:val="18"/>
          <w:szCs w:val="18"/>
        </w:rPr>
        <w:t xml:space="preserve">Glenroy, VIC  |  0433 645 614  |  roniibiju@gmail.com  |  </w:t>
      </w:r>
      <w:hyperlink r:id="rId5" w:history="1">
        <w:r w:rsidRPr="005E3A71">
          <w:rPr>
            <w:rStyle w:val="Hyperlink"/>
            <w:sz w:val="18"/>
            <w:szCs w:val="18"/>
          </w:rPr>
          <w:t xml:space="preserve">ronibiju.com </w:t>
        </w:r>
      </w:hyperlink>
      <w:r>
        <w:rPr>
          <w:color w:val="555555"/>
          <w:sz w:val="18"/>
          <w:szCs w:val="18"/>
        </w:rPr>
        <w:t xml:space="preserve"> |  </w:t>
      </w:r>
      <w:hyperlink r:id="rId6" w:history="1">
        <w:r w:rsidRPr="005E3A71">
          <w:rPr>
            <w:rStyle w:val="Hyperlink"/>
            <w:sz w:val="18"/>
            <w:szCs w:val="18"/>
          </w:rPr>
          <w:t>linked</w:t>
        </w:r>
        <w:r w:rsidRPr="005E3A71">
          <w:rPr>
            <w:rStyle w:val="Hyperlink"/>
            <w:sz w:val="18"/>
            <w:szCs w:val="18"/>
          </w:rPr>
          <w:t>i</w:t>
        </w:r>
        <w:r w:rsidRPr="005E3A71">
          <w:rPr>
            <w:rStyle w:val="Hyperlink"/>
            <w:sz w:val="18"/>
            <w:szCs w:val="18"/>
          </w:rPr>
          <w:t>n.com/in/ronibiju</w:t>
        </w:r>
      </w:hyperlink>
    </w:p>
    <w:p w14:paraId="506EB64C" w14:textId="77777777" w:rsidR="000206F6" w:rsidRDefault="00000000">
      <w:pPr>
        <w:pStyle w:val="Heading1"/>
      </w:pPr>
      <w:r>
        <w:t>PROFESSIONAL SUMMARY</w:t>
      </w:r>
    </w:p>
    <w:p w14:paraId="42545681" w14:textId="77777777" w:rsidR="000206F6" w:rsidRDefault="00000000">
      <w:pPr>
        <w:spacing w:after="100"/>
      </w:pPr>
      <w:r>
        <w:t>Cybersecurity postgraduate at RMIT University specialising in Security Operations Centre (SOC) analysis, threat detection, and incident response. Actively training daily through TryHackMe SOC Level 1 and LetsDefend SOC Analyst Path using Splunk and Wazuh. Experienced in structured triage, escalation workflows, and incident documentation. Familiar with ASD Essential Eight, NIST CSF, ISO 27001, and CIA Triad frameworks. Seeking a junior SOC Analyst role or security operations internship in Melbourne to gain hands-on practical experience in a professional SOC environment.</w:t>
      </w:r>
    </w:p>
    <w:p w14:paraId="388764FC" w14:textId="77777777" w:rsidR="000206F6" w:rsidRDefault="00000000">
      <w:pPr>
        <w:pStyle w:val="Heading1"/>
      </w:pPr>
      <w:r>
        <w:t>CORE COMPETENCIES</w:t>
      </w:r>
    </w:p>
    <w:p w14:paraId="3D39F462" w14:textId="77777777" w:rsidR="000206F6" w:rsidRDefault="00000000">
      <w:pPr>
        <w:spacing w:after="40"/>
      </w:pPr>
      <w:r>
        <w:t>SOC Analysis  |  Threat Detection &amp; Intelligence  |  Alert Triage  |  Incident Response  |  Security Monitoring</w:t>
      </w:r>
    </w:p>
    <w:p w14:paraId="73612F76" w14:textId="77777777" w:rsidR="000206F6" w:rsidRDefault="00000000">
      <w:pPr>
        <w:spacing w:after="40"/>
      </w:pPr>
      <w:r>
        <w:t>SIEM Analysis (Splunk, Wazuh)  |  Log Analysis  |  Vulnerability Management  |  ASD Essential Eight</w:t>
      </w:r>
    </w:p>
    <w:p w14:paraId="7266B63A" w14:textId="77777777" w:rsidR="000206F6" w:rsidRDefault="00000000">
      <w:pPr>
        <w:spacing w:after="40"/>
      </w:pPr>
      <w:r>
        <w:t>NIST CSF  |  ISO 27001  |  Wireshark  |  Nmap  |  Burp Suite  |  Python  |  SQL  |  Bash</w:t>
      </w:r>
    </w:p>
    <w:p w14:paraId="6969D2B8" w14:textId="77777777" w:rsidR="000206F6" w:rsidRDefault="00000000">
      <w:pPr>
        <w:spacing w:after="40"/>
      </w:pPr>
      <w:r>
        <w:t>TCP/IP  |  DNS  |  HTTP/HTTPS  |  Firewalls  |  MFA  |  VPNs  |  Linux  |  Windows  |  Azure  |  AWS</w:t>
      </w:r>
    </w:p>
    <w:p w14:paraId="1BC5BC3B" w14:textId="77777777" w:rsidR="000206F6" w:rsidRDefault="00000000">
      <w:pPr>
        <w:pStyle w:val="Heading1"/>
      </w:pPr>
      <w:r>
        <w:t>WORK EXPERIENCE</w:t>
      </w:r>
    </w:p>
    <w:p w14:paraId="0BD2DFAE" w14:textId="77777777" w:rsidR="000206F6" w:rsidRDefault="00000000">
      <w:pPr>
        <w:spacing w:after="20"/>
      </w:pPr>
      <w:r>
        <w:rPr>
          <w:b/>
          <w:bCs/>
        </w:rPr>
        <w:t>Customer Success Engineer</w:t>
      </w:r>
      <w:r>
        <w:rPr>
          <w:color w:val="555555"/>
        </w:rPr>
        <w:t xml:space="preserve">  —  MDrones, Melbourne  |  2026 – Present</w:t>
      </w:r>
    </w:p>
    <w:p w14:paraId="33DBCB30" w14:textId="77777777" w:rsidR="000206F6" w:rsidRDefault="00000000">
      <w:pPr>
        <w:spacing w:after="40"/>
      </w:pPr>
      <w:r>
        <w:rPr>
          <w:i/>
          <w:iCs/>
          <w:color w:val="555555"/>
          <w:sz w:val="19"/>
          <w:szCs w:val="19"/>
        </w:rPr>
        <w:t>Australia's first drone gaming startup — technical support and customer success across all channels.</w:t>
      </w:r>
    </w:p>
    <w:p w14:paraId="120EB407" w14:textId="77777777" w:rsidR="000206F6" w:rsidRDefault="00000000">
      <w:pPr>
        <w:pStyle w:val="ListParagraph"/>
        <w:numPr>
          <w:ilvl w:val="0"/>
          <w:numId w:val="2"/>
        </w:numPr>
        <w:spacing w:after="40"/>
      </w:pPr>
      <w:r>
        <w:t>Triaged and resolved complex technical issues using structured incident analysis and documentation practices aligned with SOC-style response workflows.</w:t>
      </w:r>
    </w:p>
    <w:p w14:paraId="591D1DE0" w14:textId="77777777" w:rsidR="000206F6" w:rsidRDefault="00000000">
      <w:pPr>
        <w:pStyle w:val="ListParagraph"/>
        <w:numPr>
          <w:ilvl w:val="0"/>
          <w:numId w:val="2"/>
        </w:numPr>
        <w:spacing w:after="40"/>
      </w:pPr>
      <w:r>
        <w:t>Identified, reproduced, and escalated product vulnerabilities to engineering teams, mirroring vulnerability reporting and ticketing processes used in security operations.</w:t>
      </w:r>
    </w:p>
    <w:p w14:paraId="4D0FF018" w14:textId="77777777" w:rsidR="000206F6" w:rsidRDefault="00000000">
      <w:pPr>
        <w:pStyle w:val="ListParagraph"/>
        <w:numPr>
          <w:ilvl w:val="0"/>
          <w:numId w:val="2"/>
        </w:numPr>
        <w:spacing w:after="40"/>
      </w:pPr>
      <w:r>
        <w:t>Communicated security and technical concepts clearly to non-technical stakeholders through demonstrations and training sessions.</w:t>
      </w:r>
    </w:p>
    <w:p w14:paraId="777A9AC3" w14:textId="77777777" w:rsidR="000206F6" w:rsidRDefault="00000000">
      <w:pPr>
        <w:pStyle w:val="ListParagraph"/>
        <w:numPr>
          <w:ilvl w:val="0"/>
          <w:numId w:val="2"/>
        </w:numPr>
        <w:spacing w:after="40"/>
      </w:pPr>
      <w:r>
        <w:t>Documented customer-reported issues systematically, contributing to vulnerability management and risk identification practices.</w:t>
      </w:r>
    </w:p>
    <w:p w14:paraId="35902712" w14:textId="77777777" w:rsidR="000206F6" w:rsidRDefault="00000000">
      <w:pPr>
        <w:pStyle w:val="ListParagraph"/>
        <w:numPr>
          <w:ilvl w:val="0"/>
          <w:numId w:val="2"/>
        </w:numPr>
        <w:spacing w:after="40"/>
      </w:pPr>
      <w:r>
        <w:t>Contributed to establishing data handling procedures, access controls, and secure operational practices within a startup environment.</w:t>
      </w:r>
    </w:p>
    <w:p w14:paraId="7637BD85" w14:textId="77777777" w:rsidR="000206F6" w:rsidRDefault="00000000">
      <w:pPr>
        <w:spacing w:before="120" w:after="20"/>
      </w:pPr>
      <w:r>
        <w:rPr>
          <w:b/>
          <w:bCs/>
        </w:rPr>
        <w:t>Tech Facilitator &amp; IT Support</w:t>
      </w:r>
      <w:r>
        <w:t xml:space="preserve">  —  Christu Jyothi Public School, India</w:t>
      </w:r>
      <w:r>
        <w:rPr>
          <w:color w:val="555555"/>
        </w:rPr>
        <w:t xml:space="preserve">  |  Feb – Jun 2024</w:t>
      </w:r>
    </w:p>
    <w:p w14:paraId="536E8B4E" w14:textId="77777777" w:rsidR="000206F6" w:rsidRDefault="00000000">
      <w:pPr>
        <w:pStyle w:val="ListParagraph"/>
        <w:numPr>
          <w:ilvl w:val="0"/>
          <w:numId w:val="2"/>
        </w:numPr>
        <w:spacing w:after="40"/>
      </w:pPr>
      <w:r>
        <w:t>Managed IT infrastructure including networks, servers, and end-user devices for 200+ staff and students.</w:t>
      </w:r>
    </w:p>
    <w:p w14:paraId="52E31011" w14:textId="77777777" w:rsidR="000206F6" w:rsidRDefault="00000000">
      <w:pPr>
        <w:pStyle w:val="ListParagraph"/>
        <w:numPr>
          <w:ilvl w:val="0"/>
          <w:numId w:val="2"/>
        </w:numPr>
        <w:spacing w:after="40"/>
      </w:pPr>
      <w:r>
        <w:t>Implemented cybersecurity controls to protect sensitive student and staff data.</w:t>
      </w:r>
    </w:p>
    <w:p w14:paraId="6BEC491F" w14:textId="77777777" w:rsidR="000206F6" w:rsidRDefault="00000000">
      <w:pPr>
        <w:pStyle w:val="ListParagraph"/>
        <w:numPr>
          <w:ilvl w:val="0"/>
          <w:numId w:val="2"/>
        </w:numPr>
        <w:spacing w:after="40"/>
      </w:pPr>
      <w:r>
        <w:t>Managed user access, device configuration, and first-level technical support.</w:t>
      </w:r>
    </w:p>
    <w:p w14:paraId="62BE0825" w14:textId="77777777" w:rsidR="000206F6" w:rsidRDefault="00000000">
      <w:pPr>
        <w:pStyle w:val="ListParagraph"/>
        <w:numPr>
          <w:ilvl w:val="0"/>
          <w:numId w:val="2"/>
        </w:numPr>
        <w:spacing w:after="40"/>
      </w:pPr>
      <w:r>
        <w:t>Documented incidents, technical actions, and user guidance in line with organisational procedures.</w:t>
      </w:r>
    </w:p>
    <w:p w14:paraId="2F4B6436" w14:textId="77777777" w:rsidR="000206F6" w:rsidRDefault="00000000">
      <w:pPr>
        <w:spacing w:before="120" w:after="20"/>
      </w:pPr>
      <w:r>
        <w:rPr>
          <w:b/>
          <w:bCs/>
        </w:rPr>
        <w:t>General Services Officer</w:t>
      </w:r>
      <w:r>
        <w:t xml:space="preserve">  —  Opal Healthcare, Melbourne</w:t>
      </w:r>
      <w:r>
        <w:rPr>
          <w:color w:val="555555"/>
        </w:rPr>
        <w:t xml:space="preserve">  |  May – Sep 2025</w:t>
      </w:r>
    </w:p>
    <w:p w14:paraId="7A502D40" w14:textId="77777777" w:rsidR="000206F6" w:rsidRDefault="00000000">
      <w:pPr>
        <w:pStyle w:val="ListParagraph"/>
        <w:numPr>
          <w:ilvl w:val="0"/>
          <w:numId w:val="2"/>
        </w:numPr>
        <w:spacing w:after="40"/>
      </w:pPr>
      <w:r>
        <w:t>Worked in a highly regulated aged-care environment adhering to strict privacy, safety, and compliance requirements.</w:t>
      </w:r>
    </w:p>
    <w:p w14:paraId="70E4F4F2" w14:textId="77777777" w:rsidR="000206F6" w:rsidRDefault="00000000">
      <w:pPr>
        <w:spacing w:before="120" w:after="20"/>
      </w:pPr>
      <w:r>
        <w:rPr>
          <w:b/>
          <w:bCs/>
        </w:rPr>
        <w:t>Retail Assistant (Part-time)</w:t>
      </w:r>
      <w:r>
        <w:t xml:space="preserve">  —  Sacca's Fine Foods &amp; Big Fields, Melbourne</w:t>
      </w:r>
      <w:r>
        <w:rPr>
          <w:color w:val="555555"/>
        </w:rPr>
        <w:t xml:space="preserve">  |  Apr 2025 – Present</w:t>
      </w:r>
    </w:p>
    <w:p w14:paraId="1A95DC21" w14:textId="77777777" w:rsidR="000206F6" w:rsidRDefault="00000000">
      <w:pPr>
        <w:pStyle w:val="ListParagraph"/>
        <w:numPr>
          <w:ilvl w:val="0"/>
          <w:numId w:val="2"/>
        </w:numPr>
        <w:spacing w:after="100"/>
      </w:pPr>
      <w:r>
        <w:t>Part-time roles while completing Master's degree, demonstrating reliability and ability to manage competing priorities.</w:t>
      </w:r>
    </w:p>
    <w:p w14:paraId="022AAD57" w14:textId="77777777" w:rsidR="000206F6" w:rsidRDefault="00000000">
      <w:pPr>
        <w:pStyle w:val="Heading1"/>
      </w:pPr>
      <w:r>
        <w:t>EDUCATION</w:t>
      </w:r>
    </w:p>
    <w:p w14:paraId="3A48A3CB" w14:textId="77777777" w:rsidR="000206F6" w:rsidRDefault="00000000">
      <w:pPr>
        <w:spacing w:after="20"/>
      </w:pPr>
      <w:r>
        <w:rPr>
          <w:b/>
          <w:bCs/>
        </w:rPr>
        <w:t>Master of Cyber Security</w:t>
      </w:r>
      <w:r>
        <w:rPr>
          <w:color w:val="555555"/>
        </w:rPr>
        <w:t xml:space="preserve">  —  RMIT University, Melbourne  |  Feb 2025 – Dec 2026</w:t>
      </w:r>
    </w:p>
    <w:p w14:paraId="0FC07DA4" w14:textId="77777777" w:rsidR="000206F6" w:rsidRDefault="00000000">
      <w:pPr>
        <w:spacing w:after="80"/>
      </w:pPr>
      <w:r>
        <w:rPr>
          <w:i/>
          <w:iCs/>
          <w:color w:val="555555"/>
          <w:sz w:val="19"/>
          <w:szCs w:val="19"/>
        </w:rPr>
        <w:t>Specialisation: Information Security and Threat Analysis</w:t>
      </w:r>
    </w:p>
    <w:p w14:paraId="66A0AD5B" w14:textId="77777777" w:rsidR="000206F6" w:rsidRDefault="00000000">
      <w:pPr>
        <w:spacing w:after="20"/>
      </w:pPr>
      <w:r>
        <w:rPr>
          <w:b/>
          <w:bCs/>
        </w:rPr>
        <w:t>Bachelor of Computer Applications (IT)</w:t>
      </w:r>
      <w:r>
        <w:rPr>
          <w:color w:val="555555"/>
        </w:rPr>
        <w:t xml:space="preserve">  —  SRM University, Chennai  |  Sep 2021 – Mar 2024</w:t>
      </w:r>
    </w:p>
    <w:p w14:paraId="3D275F6A" w14:textId="77777777" w:rsidR="000206F6" w:rsidRDefault="00000000">
      <w:pPr>
        <w:spacing w:after="100"/>
      </w:pPr>
      <w:r>
        <w:rPr>
          <w:i/>
          <w:iCs/>
          <w:color w:val="555555"/>
          <w:sz w:val="19"/>
          <w:szCs w:val="19"/>
        </w:rPr>
        <w:t>GPA: 8.33 / 10</w:t>
      </w:r>
    </w:p>
    <w:p w14:paraId="2A8439CE" w14:textId="77777777" w:rsidR="000206F6" w:rsidRDefault="00000000">
      <w:pPr>
        <w:pStyle w:val="Heading1"/>
      </w:pPr>
      <w:r>
        <w:t>CERTIFICATIONS</w:t>
      </w:r>
    </w:p>
    <w:p w14:paraId="2DAA5493" w14:textId="77777777" w:rsidR="000206F6" w:rsidRDefault="00000000">
      <w:pPr>
        <w:pStyle w:val="ListParagraph"/>
        <w:numPr>
          <w:ilvl w:val="0"/>
          <w:numId w:val="2"/>
        </w:numPr>
        <w:spacing w:after="40"/>
      </w:pPr>
      <w:r>
        <w:t>CompTIA Security+ (SY0-701) — CompTIA  |  In Progress</w:t>
      </w:r>
    </w:p>
    <w:p w14:paraId="7A7B62D7" w14:textId="77777777" w:rsidR="000206F6" w:rsidRDefault="00000000">
      <w:pPr>
        <w:pStyle w:val="ListParagraph"/>
        <w:numPr>
          <w:ilvl w:val="0"/>
          <w:numId w:val="2"/>
        </w:numPr>
        <w:spacing w:after="40"/>
      </w:pPr>
      <w:r>
        <w:t>Blue Team Labs Level 1 (BTL1) — Security Blue Team  |  In Progress</w:t>
      </w:r>
    </w:p>
    <w:p w14:paraId="6A8BD155" w14:textId="77777777" w:rsidR="000206F6" w:rsidRDefault="00000000">
      <w:pPr>
        <w:pStyle w:val="ListParagraph"/>
        <w:numPr>
          <w:ilvl w:val="0"/>
          <w:numId w:val="2"/>
        </w:numPr>
        <w:spacing w:after="40"/>
      </w:pPr>
      <w:r>
        <w:t>Deloitte Australia Cyber Job Simulation — Forage  |  Feb 2026</w:t>
      </w:r>
    </w:p>
    <w:p w14:paraId="10EA940E" w14:textId="77777777" w:rsidR="000206F6" w:rsidRDefault="00000000">
      <w:pPr>
        <w:pStyle w:val="ListParagraph"/>
        <w:numPr>
          <w:ilvl w:val="0"/>
          <w:numId w:val="2"/>
        </w:numPr>
        <w:spacing w:after="40"/>
      </w:pPr>
      <w:r>
        <w:t>Google Cybersecurity Professional Certificate — Google / Coursera  |  Jun 2023</w:t>
      </w:r>
    </w:p>
    <w:p w14:paraId="123E9F53" w14:textId="77777777" w:rsidR="000206F6" w:rsidRDefault="00000000">
      <w:pPr>
        <w:pStyle w:val="ListParagraph"/>
        <w:numPr>
          <w:ilvl w:val="0"/>
          <w:numId w:val="2"/>
        </w:numPr>
        <w:spacing w:after="40"/>
      </w:pPr>
      <w:r>
        <w:t>Cisco Introduction to Cybersecurity — Cisco / Coursera  |  Jan 2024</w:t>
      </w:r>
    </w:p>
    <w:p w14:paraId="0772FC83" w14:textId="77777777" w:rsidR="000206F6" w:rsidRDefault="00000000">
      <w:pPr>
        <w:pStyle w:val="ListParagraph"/>
        <w:numPr>
          <w:ilvl w:val="0"/>
          <w:numId w:val="2"/>
        </w:numPr>
        <w:spacing w:after="100"/>
      </w:pPr>
      <w:r>
        <w:t>Google IT Support Professional Certificate — Google / Coursera  |  Apr 2022</w:t>
      </w:r>
    </w:p>
    <w:p w14:paraId="5F5523F4" w14:textId="77777777" w:rsidR="005E3A71" w:rsidRDefault="005E3A71">
      <w:pPr>
        <w:pStyle w:val="Heading1"/>
      </w:pPr>
    </w:p>
    <w:p w14:paraId="614DDA65" w14:textId="60881331" w:rsidR="000206F6" w:rsidRDefault="00000000">
      <w:pPr>
        <w:pStyle w:val="Heading1"/>
      </w:pPr>
      <w:r>
        <w:lastRenderedPageBreak/>
        <w:t>UNIVERSITY PROJECTS</w:t>
      </w:r>
    </w:p>
    <w:p w14:paraId="02C0465D" w14:textId="77777777" w:rsidR="000206F6" w:rsidRDefault="00000000">
      <w:pPr>
        <w:spacing w:after="20"/>
      </w:pPr>
      <w:r>
        <w:rPr>
          <w:b/>
          <w:bCs/>
        </w:rPr>
        <w:t>Cybersecurity Risk Assessment — National Water Authority Case Study</w:t>
      </w:r>
      <w:r>
        <w:rPr>
          <w:color w:val="555555"/>
        </w:rPr>
        <w:t xml:space="preserve">  |  RMIT University  |  Mar – May 2026</w:t>
      </w:r>
    </w:p>
    <w:p w14:paraId="2557FFF4" w14:textId="77777777" w:rsidR="000206F6" w:rsidRDefault="00000000">
      <w:pPr>
        <w:pStyle w:val="ListParagraph"/>
        <w:numPr>
          <w:ilvl w:val="0"/>
          <w:numId w:val="2"/>
        </w:numPr>
        <w:spacing w:after="40"/>
      </w:pPr>
      <w:r>
        <w:t>Conducted a comprehensive cybersecurity risk assessment for a simulated National Water Authority undergoing digital transformation, targeting SCADA, OT networks, and enterprise IT environments.</w:t>
      </w:r>
    </w:p>
    <w:p w14:paraId="3C0306E4" w14:textId="77777777" w:rsidR="000206F6" w:rsidRDefault="00000000">
      <w:pPr>
        <w:pStyle w:val="ListParagraph"/>
        <w:numPr>
          <w:ilvl w:val="0"/>
          <w:numId w:val="2"/>
        </w:numPr>
        <w:spacing w:after="40"/>
      </w:pPr>
      <w:r>
        <w:t>Applied qualitative and quantitative risk analysis methods as part of a seven-member team to evaluate threats, vulnerabilities, and cost-effective security controls.</w:t>
      </w:r>
    </w:p>
    <w:p w14:paraId="5B2C1BBD" w14:textId="77777777" w:rsidR="000206F6" w:rsidRDefault="00000000">
      <w:pPr>
        <w:pStyle w:val="ListParagraph"/>
        <w:numPr>
          <w:ilvl w:val="0"/>
          <w:numId w:val="2"/>
        </w:numPr>
        <w:spacing w:after="40"/>
      </w:pPr>
      <w:r>
        <w:t>Performed fact-finding including site walkthroughs, staff questionnaires, log reviews, and vulnerability scans.</w:t>
      </w:r>
    </w:p>
    <w:p w14:paraId="4631035E" w14:textId="77777777" w:rsidR="000206F6" w:rsidRDefault="00000000">
      <w:pPr>
        <w:pStyle w:val="ListParagraph"/>
        <w:numPr>
          <w:ilvl w:val="0"/>
          <w:numId w:val="2"/>
        </w:numPr>
        <w:spacing w:after="40"/>
      </w:pPr>
      <w:r>
        <w:t>Identified critical risks: SQL injection vulnerabilities, weak Active Directory security, lack of MFA, phishing exposure, and business continuity gaps.</w:t>
      </w:r>
    </w:p>
    <w:p w14:paraId="615B0197" w14:textId="77777777" w:rsidR="000206F6" w:rsidRDefault="00000000">
      <w:pPr>
        <w:pStyle w:val="ListParagraph"/>
        <w:numPr>
          <w:ilvl w:val="0"/>
          <w:numId w:val="2"/>
        </w:numPr>
        <w:spacing w:after="40"/>
      </w:pPr>
      <w:r>
        <w:t>Conducted ROSI analysis: physical security controls (ROSI 153), security training (ROSI 33), environmental protections (ROSI 36).</w:t>
      </w:r>
    </w:p>
    <w:p w14:paraId="7B58F2E4" w14:textId="77777777" w:rsidR="000206F6" w:rsidRDefault="00000000">
      <w:pPr>
        <w:pStyle w:val="ListParagraph"/>
        <w:numPr>
          <w:ilvl w:val="0"/>
          <w:numId w:val="2"/>
        </w:numPr>
        <w:spacing w:after="40"/>
      </w:pPr>
      <w:r>
        <w:t>Identified controls mitigating up to $125M in annual cyber risk exposure; produced strategy aligned with NIST CSF and ISO 27001.</w:t>
      </w:r>
    </w:p>
    <w:p w14:paraId="1E6B0A65" w14:textId="77777777" w:rsidR="000206F6" w:rsidRDefault="00000000">
      <w:pPr>
        <w:spacing w:before="120" w:after="20"/>
      </w:pPr>
      <w:r>
        <w:rPr>
          <w:b/>
          <w:bCs/>
        </w:rPr>
        <w:t>Secure Electronic Voting Platform</w:t>
      </w:r>
      <w:r>
        <w:rPr>
          <w:color w:val="555555"/>
        </w:rPr>
        <w:t xml:space="preserve">  |  RMIT University  |  Oct – Nov 2025</w:t>
      </w:r>
    </w:p>
    <w:p w14:paraId="0B7A7805" w14:textId="77777777" w:rsidR="000206F6" w:rsidRDefault="00000000">
      <w:pPr>
        <w:pStyle w:val="ListParagraph"/>
        <w:numPr>
          <w:ilvl w:val="0"/>
          <w:numId w:val="2"/>
        </w:numPr>
        <w:spacing w:after="40"/>
      </w:pPr>
      <w:r>
        <w:t>Designed 20 SMART security requirements addressing confidentiality, integrity, accountability, and non-repudiation.</w:t>
      </w:r>
    </w:p>
    <w:p w14:paraId="745B1B8C" w14:textId="77777777" w:rsidR="000206F6" w:rsidRDefault="00000000">
      <w:pPr>
        <w:pStyle w:val="ListParagraph"/>
        <w:numPr>
          <w:ilvl w:val="0"/>
          <w:numId w:val="2"/>
        </w:numPr>
        <w:spacing w:after="40"/>
      </w:pPr>
      <w:r>
        <w:t>Implemented AES encryption, MFA (TOTP), RBAC, and audit logging mechanisms.</w:t>
      </w:r>
    </w:p>
    <w:p w14:paraId="663CD1DA" w14:textId="77777777" w:rsidR="000206F6" w:rsidRDefault="00000000">
      <w:pPr>
        <w:pStyle w:val="ListParagraph"/>
        <w:numPr>
          <w:ilvl w:val="0"/>
          <w:numId w:val="2"/>
        </w:numPr>
        <w:spacing w:after="40"/>
      </w:pPr>
      <w:r>
        <w:t>Prevented SQL injection using parameterised queries; designed vote integrity controls using cryptographic hashing.</w:t>
      </w:r>
    </w:p>
    <w:p w14:paraId="464B8C1C" w14:textId="77777777" w:rsidR="000206F6" w:rsidRDefault="00000000">
      <w:pPr>
        <w:spacing w:before="120" w:after="20"/>
      </w:pPr>
      <w:r>
        <w:rPr>
          <w:b/>
          <w:bCs/>
        </w:rPr>
        <w:t>InWheels Vehicle Rental System</w:t>
      </w:r>
      <w:r>
        <w:rPr>
          <w:color w:val="555555"/>
        </w:rPr>
        <w:t xml:space="preserve">  |  SRM University  |  Jan – Apr 2024</w:t>
      </w:r>
    </w:p>
    <w:p w14:paraId="5B4AE7EF" w14:textId="77777777" w:rsidR="000206F6" w:rsidRDefault="00000000">
      <w:pPr>
        <w:pStyle w:val="ListParagraph"/>
        <w:numPr>
          <w:ilvl w:val="0"/>
          <w:numId w:val="2"/>
        </w:numPr>
        <w:spacing w:after="40"/>
      </w:pPr>
      <w:r>
        <w:t>Built a full-stack vehicle rental platform with secure PHP authentication, session management, and RBAC admin panel.</w:t>
      </w:r>
    </w:p>
    <w:p w14:paraId="63B0ACE4" w14:textId="77777777" w:rsidR="000206F6" w:rsidRDefault="00000000">
      <w:pPr>
        <w:pStyle w:val="ListParagraph"/>
        <w:numPr>
          <w:ilvl w:val="0"/>
          <w:numId w:val="2"/>
        </w:numPr>
        <w:spacing w:after="40"/>
      </w:pPr>
      <w:r>
        <w:t>Applied input validation and secure session management to mitigate SQL injection and session hijacking.</w:t>
      </w:r>
    </w:p>
    <w:p w14:paraId="0BE58458" w14:textId="77777777" w:rsidR="000206F6" w:rsidRDefault="00000000">
      <w:pPr>
        <w:pStyle w:val="ListParagraph"/>
        <w:numPr>
          <w:ilvl w:val="0"/>
          <w:numId w:val="2"/>
        </w:numPr>
        <w:spacing w:after="40"/>
      </w:pPr>
      <w:r>
        <w:t>Technologies: HTML, CSS, JavaScript, PHP, MySQL, XAMPP</w:t>
      </w:r>
    </w:p>
    <w:sectPr w:rsidR="000206F6">
      <w:pgSz w:w="11906" w:h="16838"/>
      <w:pgMar w:top="720" w:right="900" w:bottom="720" w:left="90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E510E"/>
    <w:multiLevelType w:val="hybridMultilevel"/>
    <w:tmpl w:val="76586DAE"/>
    <w:lvl w:ilvl="0" w:tplc="4F18B2E4">
      <w:start w:val="1"/>
      <w:numFmt w:val="bullet"/>
      <w:lvlText w:val="•"/>
      <w:lvlJc w:val="left"/>
      <w:pPr>
        <w:ind w:left="440" w:hanging="220"/>
      </w:pPr>
    </w:lvl>
    <w:lvl w:ilvl="1" w:tplc="57A83A60">
      <w:numFmt w:val="decimal"/>
      <w:lvlText w:val=""/>
      <w:lvlJc w:val="left"/>
    </w:lvl>
    <w:lvl w:ilvl="2" w:tplc="BEBCE678">
      <w:numFmt w:val="decimal"/>
      <w:lvlText w:val=""/>
      <w:lvlJc w:val="left"/>
    </w:lvl>
    <w:lvl w:ilvl="3" w:tplc="3196CD52">
      <w:numFmt w:val="decimal"/>
      <w:lvlText w:val=""/>
      <w:lvlJc w:val="left"/>
    </w:lvl>
    <w:lvl w:ilvl="4" w:tplc="7FE60D88">
      <w:numFmt w:val="decimal"/>
      <w:lvlText w:val=""/>
      <w:lvlJc w:val="left"/>
    </w:lvl>
    <w:lvl w:ilvl="5" w:tplc="98E03B44">
      <w:numFmt w:val="decimal"/>
      <w:lvlText w:val=""/>
      <w:lvlJc w:val="left"/>
    </w:lvl>
    <w:lvl w:ilvl="6" w:tplc="0F34AFC8">
      <w:numFmt w:val="decimal"/>
      <w:lvlText w:val=""/>
      <w:lvlJc w:val="left"/>
    </w:lvl>
    <w:lvl w:ilvl="7" w:tplc="353C8600">
      <w:numFmt w:val="decimal"/>
      <w:lvlText w:val=""/>
      <w:lvlJc w:val="left"/>
    </w:lvl>
    <w:lvl w:ilvl="8" w:tplc="3D94AB44">
      <w:numFmt w:val="decimal"/>
      <w:lvlText w:val=""/>
      <w:lvlJc w:val="left"/>
    </w:lvl>
  </w:abstractNum>
  <w:abstractNum w:abstractNumId="1" w15:restartNumberingAfterBreak="0">
    <w:nsid w:val="505C2B84"/>
    <w:multiLevelType w:val="hybridMultilevel"/>
    <w:tmpl w:val="D9008256"/>
    <w:lvl w:ilvl="0" w:tplc="90D48B84">
      <w:start w:val="1"/>
      <w:numFmt w:val="bullet"/>
      <w:lvlText w:val="●"/>
      <w:lvlJc w:val="left"/>
      <w:pPr>
        <w:ind w:left="720" w:hanging="360"/>
      </w:pPr>
    </w:lvl>
    <w:lvl w:ilvl="1" w:tplc="BCCC94AA">
      <w:start w:val="1"/>
      <w:numFmt w:val="bullet"/>
      <w:lvlText w:val="○"/>
      <w:lvlJc w:val="left"/>
      <w:pPr>
        <w:ind w:left="1440" w:hanging="360"/>
      </w:pPr>
    </w:lvl>
    <w:lvl w:ilvl="2" w:tplc="D9B0C1E4">
      <w:start w:val="1"/>
      <w:numFmt w:val="bullet"/>
      <w:lvlText w:val="■"/>
      <w:lvlJc w:val="left"/>
      <w:pPr>
        <w:ind w:left="2160" w:hanging="360"/>
      </w:pPr>
    </w:lvl>
    <w:lvl w:ilvl="3" w:tplc="BA3CFEC2">
      <w:start w:val="1"/>
      <w:numFmt w:val="bullet"/>
      <w:lvlText w:val="●"/>
      <w:lvlJc w:val="left"/>
      <w:pPr>
        <w:ind w:left="2880" w:hanging="360"/>
      </w:pPr>
    </w:lvl>
    <w:lvl w:ilvl="4" w:tplc="1E7CE75A">
      <w:start w:val="1"/>
      <w:numFmt w:val="bullet"/>
      <w:lvlText w:val="○"/>
      <w:lvlJc w:val="left"/>
      <w:pPr>
        <w:ind w:left="3600" w:hanging="360"/>
      </w:pPr>
    </w:lvl>
    <w:lvl w:ilvl="5" w:tplc="28A800E4">
      <w:start w:val="1"/>
      <w:numFmt w:val="bullet"/>
      <w:lvlText w:val="■"/>
      <w:lvlJc w:val="left"/>
      <w:pPr>
        <w:ind w:left="4320" w:hanging="360"/>
      </w:pPr>
    </w:lvl>
    <w:lvl w:ilvl="6" w:tplc="936052E8">
      <w:start w:val="1"/>
      <w:numFmt w:val="bullet"/>
      <w:lvlText w:val="●"/>
      <w:lvlJc w:val="left"/>
      <w:pPr>
        <w:ind w:left="5040" w:hanging="360"/>
      </w:pPr>
    </w:lvl>
    <w:lvl w:ilvl="7" w:tplc="1A580102">
      <w:start w:val="1"/>
      <w:numFmt w:val="bullet"/>
      <w:lvlText w:val="●"/>
      <w:lvlJc w:val="left"/>
      <w:pPr>
        <w:ind w:left="5760" w:hanging="360"/>
      </w:pPr>
    </w:lvl>
    <w:lvl w:ilvl="8" w:tplc="F806927E">
      <w:start w:val="1"/>
      <w:numFmt w:val="bullet"/>
      <w:lvlText w:val="●"/>
      <w:lvlJc w:val="left"/>
      <w:pPr>
        <w:ind w:left="6480" w:hanging="360"/>
      </w:pPr>
    </w:lvl>
  </w:abstractNum>
  <w:num w:numId="1" w16cid:durableId="1084646300">
    <w:abstractNumId w:val="1"/>
    <w:lvlOverride w:ilvl="0">
      <w:startOverride w:val="1"/>
    </w:lvlOverride>
  </w:num>
  <w:num w:numId="2" w16cid:durableId="169287848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06F6"/>
    <w:rsid w:val="000206F6"/>
    <w:rsid w:val="004133C5"/>
    <w:rsid w:val="005E3A7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5206062"/>
  <w15:docId w15:val="{6CFB86AC-AB91-744F-98FB-55E41051D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color w:val="000000"/>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pBdr>
        <w:bottom w:val="single" w:sz="6" w:space="2" w:color="000000"/>
      </w:pBdr>
      <w:spacing w:before="200" w:after="60"/>
      <w:outlineLvl w:val="0"/>
    </w:pPr>
    <w:rPr>
      <w:b/>
      <w:bCs/>
      <w:sz w:val="22"/>
      <w:szCs w:val="2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UnresolvedMention">
    <w:name w:val="Unresolved Mention"/>
    <w:basedOn w:val="DefaultParagraphFont"/>
    <w:uiPriority w:val="99"/>
    <w:semiHidden/>
    <w:unhideWhenUsed/>
    <w:rsid w:val="005E3A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inkedin.com/in/ronibiju" TargetMode="External"/><Relationship Id="rId5" Type="http://schemas.openxmlformats.org/officeDocument/2006/relationships/hyperlink" Target="http://ronibiju.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802</Words>
  <Characters>4578</Characters>
  <Application>Microsoft Office Word</Application>
  <DocSecurity>0</DocSecurity>
  <Lines>38</Lines>
  <Paragraphs>10</Paragraphs>
  <ScaleCrop>false</ScaleCrop>
  <Company/>
  <LinksUpToDate>false</LinksUpToDate>
  <CharactersWithSpaces>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Roni Biju</cp:lastModifiedBy>
  <cp:revision>2</cp:revision>
  <dcterms:created xsi:type="dcterms:W3CDTF">2026-03-20T03:30:00Z</dcterms:created>
  <dcterms:modified xsi:type="dcterms:W3CDTF">2026-03-20T03:32:00Z</dcterms:modified>
</cp:coreProperties>
</file>